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12"/>
          <w:szCs w:val="12"/>
        </w:rPr>
      </w:pPr>
      <w:r>
        <w:rPr>
          <w:rFonts w:cs="Arial" w:ascii="Arial" w:hAnsi="Arial"/>
          <w:sz w:val="12"/>
          <w:szCs w:val="12"/>
        </w:rPr>
        <mc:AlternateContent>
          <mc:Choice Requires="wps">
            <w:drawing>
              <wp:anchor behindDoc="0" distT="0" distB="0" distL="0" distR="0" simplePos="0" locked="0" layoutInCell="0" allowOverlap="1" relativeHeight="3">
                <wp:simplePos x="0" y="0"/>
                <wp:positionH relativeFrom="column">
                  <wp:posOffset>4686935</wp:posOffset>
                </wp:positionH>
                <wp:positionV relativeFrom="paragraph">
                  <wp:posOffset>-153035</wp:posOffset>
                </wp:positionV>
                <wp:extent cx="635" cy="656590"/>
                <wp:effectExtent l="0" t="0" r="19050" b="10795"/>
                <wp:wrapNone/>
                <wp:docPr id="1" name="Gerade Verbindung 1"/>
                <a:graphic xmlns:a="http://schemas.openxmlformats.org/drawingml/2006/main">
                  <a:graphicData uri="http://schemas.microsoft.com/office/word/2010/wordprocessingShape">
                    <wps:wsp>
                      <wps:cNvSpPr/>
                      <wps:spPr>
                        <a:xfrm>
                          <a:off x="0" y="0"/>
                          <a:ext cx="0" cy="6559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69.05pt,-12.05pt" to="369.05pt,39.55pt" ID="Gerade Verbindung 1" stroked="t" style="position:absolute">
                <v:stroke color="black" weight="9360" joinstyle="round" endcap="flat"/>
                <v:fill o:detectmouseclick="t" on="false"/>
              </v:line>
            </w:pict>
          </mc:Fallback>
        </mc:AlternateContent>
        <mc:AlternateContent>
          <mc:Choice Requires="wps">
            <w:drawing>
              <wp:anchor behindDoc="0" distT="0" distB="0" distL="0" distR="0" simplePos="0" locked="0" layoutInCell="0" allowOverlap="1" relativeHeight="4">
                <wp:simplePos x="0" y="0"/>
                <wp:positionH relativeFrom="column">
                  <wp:posOffset>4805045</wp:posOffset>
                </wp:positionH>
                <wp:positionV relativeFrom="paragraph">
                  <wp:posOffset>-224155</wp:posOffset>
                </wp:positionV>
                <wp:extent cx="1715135" cy="1677035"/>
                <wp:effectExtent l="0" t="0" r="0" b="0"/>
                <wp:wrapNone/>
                <wp:docPr id="2" name="Textfeld 5"/>
                <a:graphic xmlns:a="http://schemas.openxmlformats.org/drawingml/2006/main">
                  <a:graphicData uri="http://schemas.microsoft.com/office/word/2010/wordprocessingShape">
                    <wps:wsp>
                      <wps:cNvSpPr/>
                      <wps:spPr>
                        <a:xfrm>
                          <a:off x="0" y="0"/>
                          <a:ext cx="1714680" cy="1676520"/>
                        </a:xfrm>
                        <a:prstGeom prst="rect">
                          <a:avLst/>
                        </a:prstGeom>
                        <a:solidFill>
                          <a:srgbClr val="ffffff"/>
                        </a:solidFill>
                        <a:ln w="0">
                          <a:noFill/>
                        </a:ln>
                      </wps:spPr>
                      <wps:style>
                        <a:lnRef idx="0"/>
                        <a:fillRef idx="0"/>
                        <a:effectRef idx="0"/>
                        <a:fontRef idx="minor"/>
                      </wps:style>
                      <wps:txbx>
                        <w:txbxContent>
                          <w:p>
                            <w:pPr>
                              <w:pStyle w:val="Rahmeninhalt"/>
                              <w:rPr>
                                <w:rFonts w:ascii="Arial" w:hAnsi="Arial" w:cs="Arial"/>
                                <w:sz w:val="16"/>
                              </w:rPr>
                            </w:pPr>
                            <w:r>
                              <w:rPr>
                                <w:rFonts w:cs="Arial" w:ascii="Arial" w:hAnsi="Arial"/>
                                <w:sz w:val="16"/>
                              </w:rPr>
                              <w:t>Arbeiterwohlfahrt</w:t>
                            </w:r>
                          </w:p>
                          <w:p>
                            <w:pPr>
                              <w:pStyle w:val="Rahmeninhalt"/>
                              <w:spacing w:lineRule="auto" w:line="120"/>
                              <w:rPr>
                                <w:rFonts w:ascii="Arial" w:hAnsi="Arial" w:cs="Arial"/>
                                <w:sz w:val="18"/>
                              </w:rPr>
                            </w:pPr>
                            <w:r>
                              <w:rPr>
                                <w:rFonts w:cs="Arial" w:ascii="Arial" w:hAnsi="Arial"/>
                                <w:sz w:val="18"/>
                              </w:rPr>
                            </w:r>
                          </w:p>
                          <w:p>
                            <w:pPr>
                              <w:pStyle w:val="Rahmeninhalt"/>
                              <w:rPr>
                                <w:rFonts w:ascii="Arial" w:hAnsi="Arial" w:cs="Arial"/>
                                <w:b/>
                                <w:b/>
                                <w:bCs/>
                                <w:iCs/>
                              </w:rPr>
                            </w:pPr>
                            <w:r>
                              <w:rPr>
                                <w:rFonts w:cs="Arial" w:ascii="Arial" w:hAnsi="Arial"/>
                                <w:b/>
                                <w:bCs/>
                                <w:iCs/>
                              </w:rPr>
                              <w:t xml:space="preserve">Kreisverband </w:t>
                            </w:r>
                          </w:p>
                          <w:p>
                            <w:pPr>
                              <w:pStyle w:val="Rahmeninhalt"/>
                              <w:rPr>
                                <w:rFonts w:ascii="Arial" w:hAnsi="Arial" w:cs="Arial"/>
                                <w:b/>
                                <w:b/>
                                <w:bCs/>
                                <w:iCs/>
                              </w:rPr>
                            </w:pPr>
                            <w:r>
                              <w:rPr>
                                <w:rFonts w:cs="Arial" w:ascii="Arial" w:hAnsi="Arial"/>
                                <w:b/>
                                <w:bCs/>
                                <w:iCs/>
                              </w:rPr>
                              <w:t>Werra-Meißner e.V.</w:t>
                            </w:r>
                          </w:p>
                          <w:p>
                            <w:pPr>
                              <w:pStyle w:val="Rahmeninhalt"/>
                              <w:spacing w:lineRule="auto" w:line="120"/>
                              <w:rPr>
                                <w:rFonts w:ascii="Arial" w:hAnsi="Arial" w:cs="Arial"/>
                              </w:rPr>
                            </w:pPr>
                            <w:r>
                              <w:rPr>
                                <w:rFonts w:cs="Arial" w:ascii="Arial" w:hAnsi="Arial"/>
                              </w:rPr>
                            </w:r>
                          </w:p>
                          <w:p>
                            <w:pPr>
                              <w:pStyle w:val="Rahmeninhalt"/>
                              <w:rPr>
                                <w:rFonts w:ascii="Arial" w:hAnsi="Arial" w:cs="Arial"/>
                                <w:sz w:val="16"/>
                              </w:rPr>
                            </w:pPr>
                            <w:r>
                              <w:rPr>
                                <w:rFonts w:cs="Arial" w:ascii="Arial" w:hAnsi="Arial"/>
                                <w:sz w:val="16"/>
                              </w:rPr>
                              <w:t>An den Anlagen 8</w:t>
                            </w:r>
                          </w:p>
                          <w:p>
                            <w:pPr>
                              <w:pStyle w:val="Rahmeninhalt"/>
                              <w:rPr>
                                <w:rFonts w:ascii="Arial" w:hAnsi="Arial" w:cs="Arial"/>
                                <w:sz w:val="16"/>
                              </w:rPr>
                            </w:pPr>
                            <w:r>
                              <w:rPr>
                                <w:rFonts w:cs="Arial" w:ascii="Arial" w:hAnsi="Arial"/>
                                <w:sz w:val="16"/>
                              </w:rPr>
                              <w:t>37269 Eschwege</w:t>
                            </w:r>
                          </w:p>
                          <w:p>
                            <w:pPr>
                              <w:pStyle w:val="Rahmeninhalt"/>
                              <w:rPr>
                                <w:rFonts w:ascii="Arial" w:hAnsi="Arial" w:cs="Arial"/>
                                <w:sz w:val="16"/>
                              </w:rPr>
                            </w:pPr>
                            <w:r>
                              <w:rPr>
                                <w:rFonts w:cs="Arial" w:ascii="Arial" w:hAnsi="Arial"/>
                                <w:sz w:val="16"/>
                              </w:rPr>
                            </w:r>
                          </w:p>
                          <w:p>
                            <w:pPr>
                              <w:pStyle w:val="Rahmeninhalt"/>
                              <w:rPr>
                                <w:rFonts w:ascii="Arial" w:hAnsi="Arial" w:cs="Arial"/>
                                <w:sz w:val="16"/>
                              </w:rPr>
                            </w:pPr>
                            <w:r>
                              <w:rPr>
                                <w:rFonts w:cs="Arial" w:ascii="Arial" w:hAnsi="Arial"/>
                                <w:sz w:val="14"/>
                                <w:szCs w:val="14"/>
                              </w:rPr>
                              <w:t>Amtsgericht Eschwege,</w:t>
                            </w:r>
                            <w:r>
                              <w:rPr>
                                <w:rFonts w:cs="Arial" w:ascii="Arial" w:hAnsi="Arial"/>
                                <w:sz w:val="16"/>
                              </w:rPr>
                              <w:t xml:space="preserve"> VR 1886</w:t>
                            </w:r>
                          </w:p>
                          <w:p>
                            <w:pPr>
                              <w:pStyle w:val="Rahmeninhalt"/>
                              <w:rPr>
                                <w:rFonts w:ascii="Arial" w:hAnsi="Arial" w:cs="Arial"/>
                                <w:sz w:val="16"/>
                              </w:rPr>
                            </w:pPr>
                            <w:r>
                              <w:rPr>
                                <w:rFonts w:cs="Arial" w:ascii="Arial" w:hAnsi="Arial"/>
                                <w:sz w:val="16"/>
                              </w:rPr>
                            </w:r>
                          </w:p>
                          <w:p>
                            <w:pPr>
                              <w:pStyle w:val="Rahmeninhalt"/>
                              <w:rPr>
                                <w:rFonts w:ascii="Arial" w:hAnsi="Arial" w:cs="Arial"/>
                                <w:sz w:val="16"/>
                                <w:lang w:val="en-US"/>
                              </w:rPr>
                            </w:pPr>
                            <w:r>
                              <w:rPr>
                                <w:rFonts w:cs="Arial" w:ascii="Arial" w:hAnsi="Arial"/>
                                <w:sz w:val="16"/>
                                <w:lang w:val="en-US"/>
                              </w:rPr>
                              <w:t>Tel. (0 56 51) 30 76-0</w:t>
                            </w:r>
                          </w:p>
                          <w:p>
                            <w:pPr>
                              <w:pStyle w:val="Rahmeninhalt"/>
                              <w:rPr>
                                <w:rFonts w:ascii="Arial" w:hAnsi="Arial" w:cs="Arial"/>
                                <w:sz w:val="16"/>
                                <w:lang w:val="fr-FR"/>
                              </w:rPr>
                            </w:pPr>
                            <w:r>
                              <w:rPr>
                                <w:rFonts w:cs="Arial" w:ascii="Arial" w:hAnsi="Arial"/>
                                <w:sz w:val="16"/>
                                <w:lang w:val="fr-FR"/>
                              </w:rPr>
                              <w:t>Fax (0 56 51) 30 76-30</w:t>
                            </w:r>
                          </w:p>
                          <w:p>
                            <w:pPr>
                              <w:pStyle w:val="Rahmeninhalt"/>
                              <w:rPr>
                                <w:rFonts w:ascii="Arial" w:hAnsi="Arial" w:cs="Arial"/>
                                <w:sz w:val="16"/>
                                <w:lang w:val="fr-FR"/>
                              </w:rPr>
                            </w:pPr>
                            <w:r>
                              <w:rPr>
                                <w:rFonts w:cs="Arial" w:ascii="Arial" w:hAnsi="Arial"/>
                                <w:sz w:val="16"/>
                                <w:lang w:val="fr-FR"/>
                              </w:rPr>
                              <w:t>info@awo-werra-meissner.de</w:t>
                            </w:r>
                          </w:p>
                          <w:p>
                            <w:pPr>
                              <w:pStyle w:val="Rahmeninhalt"/>
                              <w:rPr>
                                <w:rFonts w:ascii="Arial" w:hAnsi="Arial" w:cs="Arial"/>
                                <w:sz w:val="16"/>
                                <w:lang w:val="fr-FR"/>
                              </w:rPr>
                            </w:pPr>
                            <w:r>
                              <w:rPr>
                                <w:rFonts w:cs="Arial" w:ascii="Arial" w:hAnsi="Arial"/>
                                <w:sz w:val="16"/>
                                <w:lang w:val="fr-FR"/>
                              </w:rPr>
                              <w:t>www.awo-werra-meissner.de</w:t>
                            </w:r>
                          </w:p>
                        </w:txbxContent>
                      </wps:txbx>
                      <wps:bodyPr>
                        <a:noAutofit/>
                      </wps:bodyPr>
                    </wps:wsp>
                  </a:graphicData>
                </a:graphic>
              </wp:anchor>
            </w:drawing>
          </mc:Choice>
          <mc:Fallback>
            <w:pict>
              <v:rect id="shape_0" ID="Textfeld 5" fillcolor="white" stroked="f" style="position:absolute;margin-left:378.35pt;margin-top:-17.65pt;width:134.95pt;height:131.95pt">
                <w10:wrap type="square"/>
                <v:fill o:detectmouseclick="t" type="solid" color2="black"/>
                <v:stroke color="#3465a4" joinstyle="round" endcap="flat"/>
                <v:textbox>
                  <w:txbxContent>
                    <w:p>
                      <w:pPr>
                        <w:pStyle w:val="Rahmeninhalt"/>
                        <w:rPr>
                          <w:rFonts w:ascii="Arial" w:hAnsi="Arial" w:cs="Arial"/>
                          <w:sz w:val="16"/>
                        </w:rPr>
                      </w:pPr>
                      <w:r>
                        <w:rPr>
                          <w:rFonts w:cs="Arial" w:ascii="Arial" w:hAnsi="Arial"/>
                          <w:sz w:val="16"/>
                        </w:rPr>
                        <w:t>Arbeiterwohlfahrt</w:t>
                      </w:r>
                    </w:p>
                    <w:p>
                      <w:pPr>
                        <w:pStyle w:val="Rahmeninhalt"/>
                        <w:spacing w:lineRule="auto" w:line="120"/>
                        <w:rPr>
                          <w:rFonts w:ascii="Arial" w:hAnsi="Arial" w:cs="Arial"/>
                          <w:sz w:val="18"/>
                        </w:rPr>
                      </w:pPr>
                      <w:r>
                        <w:rPr>
                          <w:rFonts w:cs="Arial" w:ascii="Arial" w:hAnsi="Arial"/>
                          <w:sz w:val="18"/>
                        </w:rPr>
                      </w:r>
                    </w:p>
                    <w:p>
                      <w:pPr>
                        <w:pStyle w:val="Rahmeninhalt"/>
                        <w:rPr>
                          <w:rFonts w:ascii="Arial" w:hAnsi="Arial" w:cs="Arial"/>
                          <w:b/>
                          <w:b/>
                          <w:bCs/>
                          <w:iCs/>
                        </w:rPr>
                      </w:pPr>
                      <w:r>
                        <w:rPr>
                          <w:rFonts w:cs="Arial" w:ascii="Arial" w:hAnsi="Arial"/>
                          <w:b/>
                          <w:bCs/>
                          <w:iCs/>
                        </w:rPr>
                        <w:t xml:space="preserve">Kreisverband </w:t>
                      </w:r>
                    </w:p>
                    <w:p>
                      <w:pPr>
                        <w:pStyle w:val="Rahmeninhalt"/>
                        <w:rPr>
                          <w:rFonts w:ascii="Arial" w:hAnsi="Arial" w:cs="Arial"/>
                          <w:b/>
                          <w:b/>
                          <w:bCs/>
                          <w:iCs/>
                        </w:rPr>
                      </w:pPr>
                      <w:r>
                        <w:rPr>
                          <w:rFonts w:cs="Arial" w:ascii="Arial" w:hAnsi="Arial"/>
                          <w:b/>
                          <w:bCs/>
                          <w:iCs/>
                        </w:rPr>
                        <w:t>Werra-Meißner e.V.</w:t>
                      </w:r>
                    </w:p>
                    <w:p>
                      <w:pPr>
                        <w:pStyle w:val="Rahmeninhalt"/>
                        <w:spacing w:lineRule="auto" w:line="120"/>
                        <w:rPr>
                          <w:rFonts w:ascii="Arial" w:hAnsi="Arial" w:cs="Arial"/>
                        </w:rPr>
                      </w:pPr>
                      <w:r>
                        <w:rPr>
                          <w:rFonts w:cs="Arial" w:ascii="Arial" w:hAnsi="Arial"/>
                        </w:rPr>
                      </w:r>
                    </w:p>
                    <w:p>
                      <w:pPr>
                        <w:pStyle w:val="Rahmeninhalt"/>
                        <w:rPr>
                          <w:rFonts w:ascii="Arial" w:hAnsi="Arial" w:cs="Arial"/>
                          <w:sz w:val="16"/>
                        </w:rPr>
                      </w:pPr>
                      <w:r>
                        <w:rPr>
                          <w:rFonts w:cs="Arial" w:ascii="Arial" w:hAnsi="Arial"/>
                          <w:sz w:val="16"/>
                        </w:rPr>
                        <w:t>An den Anlagen 8</w:t>
                      </w:r>
                    </w:p>
                    <w:p>
                      <w:pPr>
                        <w:pStyle w:val="Rahmeninhalt"/>
                        <w:rPr>
                          <w:rFonts w:ascii="Arial" w:hAnsi="Arial" w:cs="Arial"/>
                          <w:sz w:val="16"/>
                        </w:rPr>
                      </w:pPr>
                      <w:r>
                        <w:rPr>
                          <w:rFonts w:cs="Arial" w:ascii="Arial" w:hAnsi="Arial"/>
                          <w:sz w:val="16"/>
                        </w:rPr>
                        <w:t>37269 Eschwege</w:t>
                      </w:r>
                    </w:p>
                    <w:p>
                      <w:pPr>
                        <w:pStyle w:val="Rahmeninhalt"/>
                        <w:rPr>
                          <w:rFonts w:ascii="Arial" w:hAnsi="Arial" w:cs="Arial"/>
                          <w:sz w:val="16"/>
                        </w:rPr>
                      </w:pPr>
                      <w:r>
                        <w:rPr>
                          <w:rFonts w:cs="Arial" w:ascii="Arial" w:hAnsi="Arial"/>
                          <w:sz w:val="16"/>
                        </w:rPr>
                      </w:r>
                    </w:p>
                    <w:p>
                      <w:pPr>
                        <w:pStyle w:val="Rahmeninhalt"/>
                        <w:rPr>
                          <w:rFonts w:ascii="Arial" w:hAnsi="Arial" w:cs="Arial"/>
                          <w:sz w:val="16"/>
                        </w:rPr>
                      </w:pPr>
                      <w:r>
                        <w:rPr>
                          <w:rFonts w:cs="Arial" w:ascii="Arial" w:hAnsi="Arial"/>
                          <w:sz w:val="14"/>
                          <w:szCs w:val="14"/>
                        </w:rPr>
                        <w:t>Amtsgericht Eschwege,</w:t>
                      </w:r>
                      <w:r>
                        <w:rPr>
                          <w:rFonts w:cs="Arial" w:ascii="Arial" w:hAnsi="Arial"/>
                          <w:sz w:val="16"/>
                        </w:rPr>
                        <w:t xml:space="preserve"> VR 1886</w:t>
                      </w:r>
                    </w:p>
                    <w:p>
                      <w:pPr>
                        <w:pStyle w:val="Rahmeninhalt"/>
                        <w:rPr>
                          <w:rFonts w:ascii="Arial" w:hAnsi="Arial" w:cs="Arial"/>
                          <w:sz w:val="16"/>
                        </w:rPr>
                      </w:pPr>
                      <w:r>
                        <w:rPr>
                          <w:rFonts w:cs="Arial" w:ascii="Arial" w:hAnsi="Arial"/>
                          <w:sz w:val="16"/>
                        </w:rPr>
                      </w:r>
                    </w:p>
                    <w:p>
                      <w:pPr>
                        <w:pStyle w:val="Rahmeninhalt"/>
                        <w:rPr>
                          <w:rFonts w:ascii="Arial" w:hAnsi="Arial" w:cs="Arial"/>
                          <w:sz w:val="16"/>
                          <w:lang w:val="en-US"/>
                        </w:rPr>
                      </w:pPr>
                      <w:r>
                        <w:rPr>
                          <w:rFonts w:cs="Arial" w:ascii="Arial" w:hAnsi="Arial"/>
                          <w:sz w:val="16"/>
                          <w:lang w:val="en-US"/>
                        </w:rPr>
                        <w:t>Tel. (0 56 51) 30 76-0</w:t>
                      </w:r>
                    </w:p>
                    <w:p>
                      <w:pPr>
                        <w:pStyle w:val="Rahmeninhalt"/>
                        <w:rPr>
                          <w:rFonts w:ascii="Arial" w:hAnsi="Arial" w:cs="Arial"/>
                          <w:sz w:val="16"/>
                          <w:lang w:val="fr-FR"/>
                        </w:rPr>
                      </w:pPr>
                      <w:r>
                        <w:rPr>
                          <w:rFonts w:cs="Arial" w:ascii="Arial" w:hAnsi="Arial"/>
                          <w:sz w:val="16"/>
                          <w:lang w:val="fr-FR"/>
                        </w:rPr>
                        <w:t>Fax (0 56 51) 30 76-30</w:t>
                      </w:r>
                    </w:p>
                    <w:p>
                      <w:pPr>
                        <w:pStyle w:val="Rahmeninhalt"/>
                        <w:rPr>
                          <w:rFonts w:ascii="Arial" w:hAnsi="Arial" w:cs="Arial"/>
                          <w:sz w:val="16"/>
                          <w:lang w:val="fr-FR"/>
                        </w:rPr>
                      </w:pPr>
                      <w:r>
                        <w:rPr>
                          <w:rFonts w:cs="Arial" w:ascii="Arial" w:hAnsi="Arial"/>
                          <w:sz w:val="16"/>
                          <w:lang w:val="fr-FR"/>
                        </w:rPr>
                        <w:t>info@awo-werra-meissner.de</w:t>
                      </w:r>
                    </w:p>
                    <w:p>
                      <w:pPr>
                        <w:pStyle w:val="Rahmeninhalt"/>
                        <w:rPr>
                          <w:rFonts w:ascii="Arial" w:hAnsi="Arial" w:cs="Arial"/>
                          <w:sz w:val="16"/>
                          <w:lang w:val="fr-FR"/>
                        </w:rPr>
                      </w:pPr>
                      <w:r>
                        <w:rPr>
                          <w:rFonts w:cs="Arial" w:ascii="Arial" w:hAnsi="Arial"/>
                          <w:sz w:val="16"/>
                          <w:lang w:val="fr-FR"/>
                        </w:rPr>
                        <w:t>www.awo-werra-meissner.de</w:t>
                      </w:r>
                    </w:p>
                  </w:txbxContent>
                </v:textbox>
              </v:rect>
            </w:pict>
          </mc:Fallback>
        </mc:AlternateContent>
        <w:drawing>
          <wp:anchor behindDoc="0" distT="0" distB="0" distL="114300" distR="114300" simplePos="0" locked="0" layoutInCell="0" allowOverlap="1" relativeHeight="2">
            <wp:simplePos x="0" y="0"/>
            <wp:positionH relativeFrom="column">
              <wp:posOffset>3491230</wp:posOffset>
            </wp:positionH>
            <wp:positionV relativeFrom="paragraph">
              <wp:posOffset>-513715</wp:posOffset>
            </wp:positionV>
            <wp:extent cx="1202690" cy="1367790"/>
            <wp:effectExtent l="0" t="0" r="0" b="0"/>
            <wp:wrapTight wrapText="bothSides">
              <wp:wrapPolygon edited="0">
                <wp:start x="5467" y="4510"/>
                <wp:lineTo x="3411" y="6012"/>
                <wp:lineTo x="2047" y="7817"/>
                <wp:lineTo x="2387" y="10224"/>
                <wp:lineTo x="6152" y="14735"/>
                <wp:lineTo x="8207" y="16237"/>
                <wp:lineTo x="8547" y="16838"/>
                <wp:lineTo x="9918" y="16838"/>
                <wp:lineTo x="9571" y="14735"/>
                <wp:lineTo x="13337" y="14735"/>
                <wp:lineTo x="19498" y="11726"/>
                <wp:lineTo x="19151" y="9623"/>
                <wp:lineTo x="12998" y="4510"/>
                <wp:lineTo x="5467" y="4510"/>
              </wp:wrapPolygon>
            </wp:wrapTight>
            <wp:docPr id="4"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
                    <pic:cNvPicPr>
                      <a:picLocks noChangeAspect="1" noChangeArrowheads="1"/>
                    </pic:cNvPicPr>
                  </pic:nvPicPr>
                  <pic:blipFill>
                    <a:blip r:embed="rId2"/>
                    <a:stretch>
                      <a:fillRect/>
                    </a:stretch>
                  </pic:blipFill>
                  <pic:spPr bwMode="auto">
                    <a:xfrm>
                      <a:off x="0" y="0"/>
                      <a:ext cx="1202690" cy="1367790"/>
                    </a:xfrm>
                    <a:prstGeom prst="rect">
                      <a:avLst/>
                    </a:prstGeom>
                  </pic:spPr>
                </pic:pic>
              </a:graphicData>
            </a:graphic>
          </wp:anchor>
        </w:drawing>
      </w:r>
      <w:bookmarkStart w:id="0" w:name="_GoBack"/>
      <w:bookmarkStart w:id="1" w:name="_GoBack"/>
      <w:bookmarkEnd w:id="1"/>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tabs>
          <w:tab w:val="clear" w:pos="708"/>
          <w:tab w:val="left" w:pos="3187" w:leader="none"/>
        </w:tabs>
        <w:jc w:val="both"/>
        <w:rPr>
          <w:rFonts w:ascii="Arial" w:hAnsi="Arial" w:cs="Arial"/>
        </w:rPr>
      </w:pPr>
      <w:r>
        <w:rPr>
          <w:rFonts w:cs="Arial" w:ascii="Arial" w:hAnsi="Arial"/>
        </w:rPr>
      </w:r>
    </w:p>
    <w:p>
      <w:pPr>
        <w:pStyle w:val="Normal"/>
        <w:tabs>
          <w:tab w:val="clear" w:pos="708"/>
          <w:tab w:val="left" w:pos="3187" w:leader="none"/>
        </w:tabs>
        <w:jc w:val="both"/>
        <w:rPr>
          <w:rFonts w:ascii="Arial" w:hAnsi="Arial" w:cs="Arial"/>
          <w:b/>
          <w:b/>
          <w:sz w:val="32"/>
          <w:szCs w:val="32"/>
        </w:rPr>
      </w:pPr>
      <w:r>
        <w:rPr>
          <w:rFonts w:cs="Arial" w:ascii="Arial" w:hAnsi="Arial"/>
          <w:b/>
          <w:sz w:val="32"/>
          <w:szCs w:val="32"/>
        </w:rPr>
      </w:r>
    </w:p>
    <w:p>
      <w:pPr>
        <w:pStyle w:val="Normal"/>
        <w:tabs>
          <w:tab w:val="clear" w:pos="708"/>
          <w:tab w:val="left" w:pos="3187" w:leader="none"/>
        </w:tabs>
        <w:jc w:val="both"/>
        <w:rPr>
          <w:rFonts w:ascii="Arial" w:hAnsi="Arial" w:cs="Arial"/>
          <w:b/>
          <w:b/>
          <w:sz w:val="32"/>
          <w:szCs w:val="32"/>
        </w:rPr>
      </w:pPr>
      <w:r>
        <w:rPr>
          <w:rFonts w:cs="Arial" w:ascii="Arial" w:hAnsi="Arial"/>
          <w:b/>
          <w:sz w:val="32"/>
          <w:szCs w:val="32"/>
        </w:rPr>
      </w:r>
    </w:p>
    <w:p>
      <w:pPr>
        <w:pStyle w:val="Normal"/>
        <w:tabs>
          <w:tab w:val="clear" w:pos="708"/>
          <w:tab w:val="left" w:pos="3187" w:leader="none"/>
        </w:tabs>
        <w:jc w:val="both"/>
        <w:rPr>
          <w:rFonts w:ascii="Arial" w:hAnsi="Arial" w:cs="Arial"/>
          <w:b/>
          <w:b/>
          <w:sz w:val="32"/>
          <w:szCs w:val="32"/>
        </w:rPr>
      </w:pPr>
      <w:r>
        <w:rPr>
          <w:rFonts w:cs="Arial" w:ascii="Arial" w:hAnsi="Arial"/>
          <w:b/>
          <w:sz w:val="32"/>
          <w:szCs w:val="32"/>
        </w:rPr>
      </w:r>
    </w:p>
    <w:p>
      <w:pPr>
        <w:pStyle w:val="Normal"/>
        <w:tabs>
          <w:tab w:val="clear" w:pos="708"/>
          <w:tab w:val="left" w:pos="3187" w:leader="none"/>
        </w:tabs>
        <w:jc w:val="both"/>
        <w:rPr>
          <w:rFonts w:ascii="Arial" w:hAnsi="Arial" w:cs="Arial"/>
          <w:b/>
          <w:b/>
          <w:sz w:val="32"/>
          <w:szCs w:val="32"/>
        </w:rPr>
      </w:pPr>
      <w:r>
        <w:rPr>
          <w:rFonts w:cs="Arial" w:ascii="Arial" w:hAnsi="Arial"/>
          <w:b/>
          <w:sz w:val="32"/>
          <w:szCs w:val="32"/>
        </w:rPr>
        <w:t>Stellenausschreibung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sz w:val="22"/>
          <w:szCs w:val="22"/>
        </w:rPr>
      </w:pPr>
      <w:r>
        <w:rPr>
          <w:rFonts w:cs="Arial" w:ascii="Arial" w:hAnsi="Arial"/>
        </w:rPr>
        <w:t>Das Bundesprogramm „Kita Einstieg –Brücken bauen in Frühe Bildung“ des Bundesministeriums für Familie, Senioren, Frauen und Jugend (BMFSFJ) fördert niedrigschwellige und bedarfsgerechte Angebote für Familien, deren Kinder bisher nicht oder nur unzureichend von der institutionellen Kindertagesbetreuung erreicht wurden. Ziel ist es, den Zugang und den Einstieg in eine frühkindliche Bildungseinrichtung vorzubereiten, zu begleiten und Hürden abzubauen.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Als Projektpartner suchen wir </w:t>
      </w:r>
      <w:r>
        <w:rPr>
          <w:rFonts w:cs="Arial" w:ascii="Arial" w:hAnsi="Arial"/>
          <w:b/>
        </w:rPr>
        <w:t>ab sofort für 25 Wochenstunden</w:t>
      </w:r>
    </w:p>
    <w:p>
      <w:pPr>
        <w:pStyle w:val="Normal"/>
        <w:rPr>
          <w:rFonts w:ascii="Arial" w:hAnsi="Arial" w:cs="Arial"/>
        </w:rPr>
      </w:pPr>
      <w:r>
        <w:rPr>
          <w:rFonts w:cs="Arial" w:ascii="Arial" w:hAnsi="Arial"/>
        </w:rPr>
        <w:t>befristet bis zum 31.12.2022 für das Bundesprogramm „Kita- Einstieg:</w:t>
      </w:r>
    </w:p>
    <w:p>
      <w:pPr>
        <w:pStyle w:val="Normal"/>
        <w:rPr>
          <w:rFonts w:ascii="Arial" w:hAnsi="Arial" w:cs="Arial"/>
        </w:rPr>
      </w:pPr>
      <w:r>
        <w:rPr>
          <w:rFonts w:cs="Arial" w:ascii="Arial" w:hAnsi="Arial"/>
        </w:rPr>
        <w:t>„</w:t>
      </w:r>
      <w:r>
        <w:rPr>
          <w:rFonts w:cs="Arial" w:ascii="Arial" w:hAnsi="Arial"/>
        </w:rPr>
        <w:t xml:space="preserve">Brücken bauen in frühe Bildung“ eine </w:t>
      </w:r>
    </w:p>
    <w:p>
      <w:pPr>
        <w:pStyle w:val="Normal"/>
        <w:rPr>
          <w:rFonts w:ascii="Arial" w:hAnsi="Arial" w:cs="Arial"/>
          <w:sz w:val="36"/>
          <w:szCs w:val="36"/>
        </w:rPr>
      </w:pPr>
      <w:r>
        <w:rPr>
          <w:rFonts w:cs="Arial" w:ascii="Arial" w:hAnsi="Arial"/>
          <w:sz w:val="36"/>
          <w:szCs w:val="36"/>
        </w:rPr>
      </w:r>
    </w:p>
    <w:p>
      <w:pPr>
        <w:pStyle w:val="Normal"/>
        <w:rPr>
          <w:rFonts w:ascii="Arial" w:hAnsi="Arial" w:cs="Arial"/>
          <w:sz w:val="36"/>
          <w:szCs w:val="36"/>
        </w:rPr>
      </w:pPr>
      <w:r>
        <w:rPr>
          <w:rFonts w:cs="Arial" w:ascii="Arial" w:hAnsi="Arial"/>
          <w:sz w:val="36"/>
          <w:szCs w:val="36"/>
        </w:rPr>
      </w:r>
    </w:p>
    <w:p>
      <w:pPr>
        <w:pStyle w:val="Normal"/>
        <w:jc w:val="center"/>
        <w:rPr>
          <w:rFonts w:ascii="Arial" w:hAnsi="Arial" w:cs="Arial"/>
          <w:b/>
          <w:b/>
          <w:sz w:val="36"/>
          <w:szCs w:val="36"/>
        </w:rPr>
      </w:pPr>
      <w:r>
        <w:rPr>
          <w:rFonts w:cs="Arial" w:ascii="Arial" w:hAnsi="Arial"/>
          <w:b/>
          <w:sz w:val="36"/>
          <w:szCs w:val="36"/>
        </w:rPr>
        <w:t>Pädagogische Fachkraft (m/w/d)</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Ihre Aufgaben im Rahmen des Bundesprogramms „Kita- Einstieg“:</w:t>
      </w:r>
    </w:p>
    <w:p>
      <w:pPr>
        <w:pStyle w:val="Normal"/>
        <w:rPr>
          <w:rFonts w:ascii="Arial" w:hAnsi="Arial" w:cs="Arial"/>
          <w:b/>
          <w:b/>
        </w:rPr>
      </w:pPr>
      <w:r>
        <w:rPr>
          <w:rFonts w:cs="Arial" w:ascii="Arial" w:hAnsi="Arial"/>
          <w:b/>
        </w:rPr>
      </w:r>
    </w:p>
    <w:p>
      <w:pPr>
        <w:pStyle w:val="ListParagraph"/>
        <w:numPr>
          <w:ilvl w:val="0"/>
          <w:numId w:val="2"/>
        </w:numPr>
        <w:rPr>
          <w:rFonts w:ascii="Arial" w:hAnsi="Arial" w:cs="Arial"/>
        </w:rPr>
      </w:pPr>
      <w:r>
        <w:rPr>
          <w:rFonts w:cs="Arial" w:ascii="Arial" w:hAnsi="Arial"/>
        </w:rPr>
        <w:t xml:space="preserve">Entwicklung, Erprobung und Durchführung von </w:t>
      </w:r>
    </w:p>
    <w:p>
      <w:pPr>
        <w:pStyle w:val="ListParagraph"/>
        <w:numPr>
          <w:ilvl w:val="0"/>
          <w:numId w:val="3"/>
        </w:numPr>
        <w:rPr>
          <w:rFonts w:ascii="Arial" w:hAnsi="Arial" w:cs="Arial"/>
        </w:rPr>
      </w:pPr>
      <w:r>
        <w:rPr>
          <w:rFonts w:cs="Arial" w:ascii="Arial" w:hAnsi="Arial"/>
        </w:rPr>
        <w:t>niederschwelligen Angeboten für Kinder und Familien, die bisher nicht oder unzureichend vom Besuch einer Kindertageseinrichtung profitieren</w:t>
      </w:r>
    </w:p>
    <w:p>
      <w:pPr>
        <w:pStyle w:val="ListParagraph"/>
        <w:numPr>
          <w:ilvl w:val="0"/>
          <w:numId w:val="3"/>
        </w:numPr>
        <w:rPr>
          <w:rFonts w:ascii="Arial" w:hAnsi="Arial" w:cs="Arial"/>
        </w:rPr>
      </w:pPr>
      <w:r>
        <w:rPr>
          <w:rFonts w:cs="Arial" w:ascii="Arial" w:hAnsi="Arial"/>
        </w:rPr>
        <w:t>Angeboten und Unterstützungsmaßnahmen in und um die Kitas für Kinder und deren Familien</w:t>
      </w:r>
    </w:p>
    <w:p>
      <w:pPr>
        <w:pStyle w:val="ListParagraph"/>
        <w:numPr>
          <w:ilvl w:val="0"/>
          <w:numId w:val="2"/>
        </w:numPr>
        <w:rPr>
          <w:rFonts w:ascii="Arial" w:hAnsi="Arial" w:cs="Arial"/>
        </w:rPr>
      </w:pPr>
      <w:r>
        <w:rPr>
          <w:rFonts w:cs="Arial" w:ascii="Arial" w:hAnsi="Arial"/>
        </w:rPr>
        <w:t>Dokumentation der Prozesse der Umsetzung des Bundesprogramms</w:t>
      </w:r>
    </w:p>
    <w:p>
      <w:pPr>
        <w:pStyle w:val="ListParagraph"/>
        <w:numPr>
          <w:ilvl w:val="0"/>
          <w:numId w:val="2"/>
        </w:numPr>
        <w:rPr>
          <w:rFonts w:ascii="Arial" w:hAnsi="Arial" w:cs="Arial"/>
        </w:rPr>
      </w:pPr>
      <w:r>
        <w:rPr>
          <w:rFonts w:cs="Arial" w:ascii="Arial" w:hAnsi="Arial"/>
        </w:rPr>
        <w:t>Vermittlung allgemeiner Informationen zum deutschen System der frühkindlichen Bildung, Betreuung und Erziehung</w:t>
      </w:r>
    </w:p>
    <w:p>
      <w:pPr>
        <w:pStyle w:val="ListParagraph"/>
        <w:numPr>
          <w:ilvl w:val="0"/>
          <w:numId w:val="2"/>
        </w:numPr>
        <w:rPr>
          <w:rFonts w:ascii="Arial" w:hAnsi="Arial" w:cs="Arial"/>
        </w:rPr>
      </w:pPr>
      <w:r>
        <w:rPr>
          <w:rFonts w:cs="Arial" w:ascii="Arial" w:hAnsi="Arial"/>
        </w:rPr>
        <w:t>Stadtteil- und Vernetzungsarbeit</w:t>
      </w:r>
    </w:p>
    <w:p>
      <w:pPr>
        <w:pStyle w:val="ListParagraph"/>
        <w:numPr>
          <w:ilvl w:val="0"/>
          <w:numId w:val="2"/>
        </w:numPr>
        <w:rPr>
          <w:rFonts w:ascii="Arial" w:hAnsi="Arial" w:cs="Arial"/>
        </w:rPr>
      </w:pPr>
      <w:r>
        <w:rPr>
          <w:rFonts w:cs="Arial" w:ascii="Arial" w:hAnsi="Arial"/>
        </w:rPr>
        <w:t xml:space="preserve">Beratung und Unterstützung benachteiligter Familien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Fachliche Anforderungen:</w:t>
      </w:r>
    </w:p>
    <w:p>
      <w:pPr>
        <w:pStyle w:val="ListParagraph"/>
        <w:numPr>
          <w:ilvl w:val="0"/>
          <w:numId w:val="4"/>
        </w:numPr>
        <w:rPr>
          <w:rFonts w:ascii="Arial" w:hAnsi="Arial" w:cs="Arial"/>
        </w:rPr>
      </w:pPr>
      <w:r>
        <w:rPr>
          <w:rFonts w:cs="Arial" w:ascii="Arial" w:hAnsi="Arial"/>
        </w:rPr>
        <w:t>eine abgeschlossene Ausbildung als staatlich anerkannte/r Erzieher/in</w:t>
      </w:r>
    </w:p>
    <w:p>
      <w:pPr>
        <w:pStyle w:val="ListParagraph"/>
        <w:ind w:left="1575" w:hanging="0"/>
        <w:rPr>
          <w:rFonts w:ascii="Arial" w:hAnsi="Arial" w:cs="Arial"/>
        </w:rPr>
      </w:pPr>
      <w:r>
        <w:rPr>
          <w:rFonts w:cs="Arial" w:ascii="Arial" w:hAnsi="Arial"/>
        </w:rPr>
        <w:t xml:space="preserve"> </w:t>
      </w:r>
      <w:r>
        <w:rPr>
          <w:rFonts w:cs="Arial" w:ascii="Arial" w:hAnsi="Arial"/>
        </w:rPr>
        <w:t xml:space="preserve">oder eine vergleichbare Qualifikation </w:t>
      </w:r>
    </w:p>
    <w:p>
      <w:pPr>
        <w:pStyle w:val="ListParagraph"/>
        <w:numPr>
          <w:ilvl w:val="0"/>
          <w:numId w:val="4"/>
        </w:numPr>
        <w:rPr/>
      </w:pPr>
      <w:r>
        <w:rPr>
          <w:rFonts w:cs="Arial" w:ascii="Arial" w:hAnsi="Arial"/>
        </w:rPr>
        <w:t xml:space="preserve">eine einschlägige Berufserfahrung als pädagogische Fachkraft </w:t>
      </w:r>
    </w:p>
    <w:p>
      <w:pPr>
        <w:pStyle w:val="Normal"/>
        <w:rPr/>
      </w:pPr>
      <w:r>
        <w:rPr/>
      </w:r>
    </w:p>
    <w:p>
      <w:pPr>
        <w:pStyle w:val="ListParagraph"/>
        <w:ind w:left="1575" w:hanging="0"/>
        <w:rPr/>
      </w:pPr>
      <w:r>
        <w:rPr/>
      </w:r>
    </w:p>
    <w:p>
      <w:pPr>
        <w:pStyle w:val="Normal"/>
        <w:rPr>
          <w:rFonts w:ascii="Arial" w:hAnsi="Arial" w:cs="Arial"/>
          <w:b/>
          <w:b/>
        </w:rPr>
      </w:pPr>
      <w:r>
        <w:rPr>
          <w:rFonts w:cs="Arial" w:ascii="Arial" w:hAnsi="Arial"/>
          <w:b/>
        </w:rPr>
        <w:t xml:space="preserve">Persönliche Anforderungen: </w:t>
      </w:r>
    </w:p>
    <w:p>
      <w:pPr>
        <w:pStyle w:val="ListParagraph"/>
        <w:numPr>
          <w:ilvl w:val="0"/>
          <w:numId w:val="4"/>
        </w:numPr>
        <w:rPr>
          <w:rFonts w:ascii="Arial" w:hAnsi="Arial" w:cs="Arial"/>
        </w:rPr>
      </w:pPr>
      <w:r>
        <w:rPr>
          <w:rFonts w:cs="Arial" w:ascii="Arial" w:hAnsi="Arial"/>
        </w:rPr>
        <w:t>Willkommenshaltung  und Kultursensibilität</w:t>
      </w:r>
    </w:p>
    <w:p>
      <w:pPr>
        <w:pStyle w:val="ListParagraph"/>
        <w:numPr>
          <w:ilvl w:val="0"/>
          <w:numId w:val="4"/>
        </w:numPr>
        <w:rPr>
          <w:rFonts w:ascii="Arial" w:hAnsi="Arial" w:cs="Arial"/>
        </w:rPr>
      </w:pPr>
      <w:r>
        <w:rPr>
          <w:rFonts w:cs="Arial" w:ascii="Arial" w:hAnsi="Arial"/>
        </w:rPr>
        <w:t>Kreativität und Freunde an der Arbeit mit Kindern und Familien</w:t>
      </w:r>
    </w:p>
    <w:p>
      <w:pPr>
        <w:pStyle w:val="ListParagraph"/>
        <w:numPr>
          <w:ilvl w:val="0"/>
          <w:numId w:val="4"/>
        </w:numPr>
        <w:rPr>
          <w:rFonts w:ascii="Arial" w:hAnsi="Arial" w:cs="Arial"/>
        </w:rPr>
      </w:pPr>
      <w:r>
        <w:rPr>
          <w:rFonts w:cs="Arial" w:ascii="Arial" w:hAnsi="Arial"/>
        </w:rPr>
        <w:t>hohe soziale Kompetenzen sowie kooperationsorientiertes Arbeiten</w:t>
      </w:r>
    </w:p>
    <w:p>
      <w:pPr>
        <w:pStyle w:val="ListParagraph"/>
        <w:numPr>
          <w:ilvl w:val="0"/>
          <w:numId w:val="4"/>
        </w:numPr>
        <w:rPr>
          <w:rFonts w:ascii="Arial" w:hAnsi="Arial" w:cs="Arial"/>
        </w:rPr>
      </w:pPr>
      <w:r>
        <w:rPr>
          <w:rFonts w:cs="Arial" w:ascii="Arial" w:hAnsi="Arial"/>
        </w:rPr>
        <w:t>eigenverantwortliches, selbstständiges Arbeiten</w:t>
      </w:r>
    </w:p>
    <w:p>
      <w:pPr>
        <w:pStyle w:val="ListParagraph"/>
        <w:numPr>
          <w:ilvl w:val="0"/>
          <w:numId w:val="4"/>
        </w:numPr>
        <w:rPr>
          <w:rFonts w:ascii="Arial" w:hAnsi="Arial" w:cs="Arial"/>
        </w:rPr>
      </w:pPr>
      <w:r>
        <w:rPr>
          <w:rFonts w:cs="Arial" w:ascii="Arial" w:hAnsi="Arial"/>
        </w:rPr>
        <w:t xml:space="preserve">kontaktfreudig und kommunikationsstark </w:t>
      </w:r>
    </w:p>
    <w:p>
      <w:pPr>
        <w:pStyle w:val="ListParagraph"/>
        <w:numPr>
          <w:ilvl w:val="0"/>
          <w:numId w:val="4"/>
        </w:numPr>
        <w:rPr>
          <w:rFonts w:ascii="Arial" w:hAnsi="Arial" w:cs="Arial"/>
        </w:rPr>
      </w:pPr>
      <w:r>
        <w:rPr>
          <w:rFonts w:cs="Arial" w:ascii="Arial" w:hAnsi="Arial"/>
        </w:rPr>
        <w:t>Kooperations- und Teamfähig</w:t>
      </w:r>
    </w:p>
    <w:p>
      <w:pPr>
        <w:pStyle w:val="ListParagraph"/>
        <w:numPr>
          <w:ilvl w:val="0"/>
          <w:numId w:val="4"/>
        </w:numPr>
        <w:rPr>
          <w:rFonts w:ascii="Arial" w:hAnsi="Arial" w:cs="Arial"/>
        </w:rPr>
      </w:pPr>
      <w:r>
        <w:rPr>
          <w:rFonts w:cs="Arial" w:ascii="Arial" w:hAnsi="Arial"/>
        </w:rPr>
        <w:t xml:space="preserve">flexibel in ihrer Arbeit, belastbar und offen für Neues </w:t>
      </w:r>
    </w:p>
    <w:p>
      <w:pPr>
        <w:pStyle w:val="ListParagraph"/>
        <w:numPr>
          <w:ilvl w:val="0"/>
          <w:numId w:val="4"/>
        </w:numPr>
        <w:rPr>
          <w:rFonts w:ascii="Arial" w:hAnsi="Arial" w:cs="Arial"/>
        </w:rPr>
      </w:pPr>
      <w:r>
        <w:rPr>
          <w:rFonts w:cs="Arial" w:ascii="Arial" w:hAnsi="Arial"/>
        </w:rPr>
        <w:t>Führerschein Klasse B</w:t>
      </w:r>
    </w:p>
    <w:p>
      <w:pPr>
        <w:pStyle w:val="ListParagraph"/>
        <w:numPr>
          <w:ilvl w:val="0"/>
          <w:numId w:val="4"/>
        </w:numPr>
        <w:rPr>
          <w:rFonts w:ascii="Arial" w:hAnsi="Arial" w:cs="Arial"/>
        </w:rPr>
      </w:pPr>
      <w:r>
        <w:rPr>
          <w:rFonts w:cs="Arial" w:ascii="Arial" w:hAnsi="Arial"/>
        </w:rPr>
        <w:t>MS Office Kenntnisse</w:t>
      </w:r>
    </w:p>
    <w:p>
      <w:pPr>
        <w:pStyle w:val="ListParagraph"/>
        <w:ind w:left="1575" w:hanging="0"/>
        <w:rPr>
          <w:rFonts w:ascii="Arial" w:hAnsi="Arial" w:cs="Arial"/>
        </w:rPr>
      </w:pPr>
      <w:r>
        <w:rPr>
          <w:rFonts w:cs="Arial" w:ascii="Arial" w:hAnsi="Arial"/>
        </w:rPr>
      </w:r>
    </w:p>
    <w:p>
      <w:pPr>
        <w:pStyle w:val="Normal"/>
        <w:rPr>
          <w:rFonts w:ascii="Arial" w:hAnsi="Arial" w:cs="Arial"/>
        </w:rPr>
      </w:pPr>
      <w:r>
        <w:rPr>
          <w:rStyle w:val="Strong"/>
          <w:rFonts w:cs="Arial" w:ascii="Arial" w:hAnsi="Arial"/>
        </w:rPr>
        <w:t>Wir bieten Ihnen:</w:t>
      </w:r>
    </w:p>
    <w:p>
      <w:pPr>
        <w:pStyle w:val="Normal"/>
        <w:numPr>
          <w:ilvl w:val="0"/>
          <w:numId w:val="1"/>
        </w:numPr>
        <w:spacing w:beforeAutospacing="1" w:after="0"/>
        <w:rPr>
          <w:rFonts w:ascii="Arial" w:hAnsi="Arial" w:cs="Arial"/>
        </w:rPr>
      </w:pPr>
      <w:r>
        <w:rPr>
          <w:rFonts w:cs="Arial" w:ascii="Arial" w:hAnsi="Arial"/>
        </w:rPr>
        <w:t>ein vielfältiges und abwechslungsreiches Aufgabengebiet im Bereich der pädagogischen Arbeit, sowie in administrativen Tätigkeiten</w:t>
      </w:r>
    </w:p>
    <w:p>
      <w:pPr>
        <w:pStyle w:val="Normal"/>
        <w:numPr>
          <w:ilvl w:val="0"/>
          <w:numId w:val="1"/>
        </w:numPr>
        <w:spacing w:before="0" w:after="0"/>
        <w:rPr>
          <w:rFonts w:ascii="Arial" w:hAnsi="Arial" w:cs="Arial"/>
        </w:rPr>
      </w:pPr>
      <w:r>
        <w:rPr>
          <w:rFonts w:cs="Arial" w:ascii="Arial" w:hAnsi="Arial"/>
        </w:rPr>
        <w:t>die Mitarbeit in einem engagierten Team</w:t>
      </w:r>
    </w:p>
    <w:p>
      <w:pPr>
        <w:pStyle w:val="Normal"/>
        <w:numPr>
          <w:ilvl w:val="0"/>
          <w:numId w:val="1"/>
        </w:numPr>
        <w:spacing w:before="0" w:after="0"/>
        <w:rPr>
          <w:rFonts w:ascii="Arial" w:hAnsi="Arial" w:cs="Arial"/>
        </w:rPr>
      </w:pPr>
      <w:r>
        <w:rPr>
          <w:rFonts w:cs="Arial" w:ascii="Arial" w:hAnsi="Arial"/>
        </w:rPr>
        <w:t>Den Austausch/ die kollegiale Beratung mit anderen AWO Mitarbeitern</w:t>
      </w:r>
    </w:p>
    <w:p>
      <w:pPr>
        <w:pStyle w:val="Normal"/>
        <w:numPr>
          <w:ilvl w:val="0"/>
          <w:numId w:val="1"/>
        </w:numPr>
        <w:spacing w:before="0" w:after="0"/>
        <w:rPr>
          <w:rFonts w:ascii="Arial" w:hAnsi="Arial" w:cs="Arial"/>
        </w:rPr>
      </w:pPr>
      <w:r>
        <w:rPr>
          <w:rFonts w:cs="Arial" w:ascii="Arial" w:hAnsi="Arial"/>
        </w:rPr>
        <w:t>die Möglichkeit der Teilnahme an Fort- und Weiterbildungen</w:t>
      </w:r>
    </w:p>
    <w:p>
      <w:pPr>
        <w:pStyle w:val="Normal"/>
        <w:numPr>
          <w:ilvl w:val="0"/>
          <w:numId w:val="1"/>
        </w:numPr>
        <w:spacing w:before="0" w:after="0"/>
        <w:rPr>
          <w:rFonts w:ascii="Arial" w:hAnsi="Arial" w:cs="Arial"/>
        </w:rPr>
      </w:pPr>
      <w:r>
        <w:rPr>
          <w:rFonts w:cs="Arial" w:ascii="Arial" w:hAnsi="Arial"/>
        </w:rPr>
        <w:t>die Einstellung nach Entgeltordnung der AWO Werra-Meißner e.V.</w:t>
      </w:r>
    </w:p>
    <w:p>
      <w:pPr>
        <w:pStyle w:val="Normal"/>
        <w:numPr>
          <w:ilvl w:val="0"/>
          <w:numId w:val="1"/>
        </w:numPr>
        <w:spacing w:before="0" w:after="0"/>
        <w:rPr>
          <w:rFonts w:ascii="Arial" w:hAnsi="Arial" w:cs="Arial"/>
        </w:rPr>
      </w:pPr>
      <w:r>
        <w:rPr>
          <w:rFonts w:cs="Arial" w:ascii="Arial" w:hAnsi="Arial"/>
        </w:rPr>
        <w:t>Arbeitgeberzuschuss zu VWL</w:t>
      </w:r>
    </w:p>
    <w:p>
      <w:pPr>
        <w:pStyle w:val="Normal"/>
        <w:numPr>
          <w:ilvl w:val="0"/>
          <w:numId w:val="1"/>
        </w:numPr>
        <w:spacing w:before="0" w:after="0"/>
        <w:rPr>
          <w:rFonts w:ascii="Arial" w:hAnsi="Arial" w:cs="Arial"/>
        </w:rPr>
      </w:pPr>
      <w:r>
        <w:rPr>
          <w:rFonts w:cs="Arial" w:ascii="Arial" w:hAnsi="Arial"/>
        </w:rPr>
        <w:t>Arbeitgeberzuschuss zur privaten, betrieblichen Altersvorsorge</w:t>
      </w:r>
    </w:p>
    <w:p>
      <w:pPr>
        <w:pStyle w:val="Normal"/>
        <w:numPr>
          <w:ilvl w:val="0"/>
          <w:numId w:val="1"/>
        </w:numPr>
        <w:spacing w:before="0" w:after="0"/>
        <w:rPr>
          <w:rFonts w:ascii="Arial" w:hAnsi="Arial" w:cs="Arial"/>
        </w:rPr>
      </w:pPr>
      <w:r>
        <w:rPr>
          <w:rFonts w:cs="Arial" w:ascii="Arial" w:hAnsi="Arial"/>
        </w:rPr>
        <w:t>Arbeitgeberzuschuss zur Nutzung Dienstfahrrad</w:t>
      </w:r>
    </w:p>
    <w:p>
      <w:pPr>
        <w:pStyle w:val="Normal"/>
        <w:numPr>
          <w:ilvl w:val="0"/>
          <w:numId w:val="1"/>
        </w:numPr>
        <w:spacing w:before="0" w:after="0"/>
        <w:rPr>
          <w:rFonts w:ascii="Arial" w:hAnsi="Arial" w:cs="Arial"/>
        </w:rPr>
      </w:pPr>
      <w:r>
        <w:rPr>
          <w:rFonts w:cs="Arial" w:ascii="Arial" w:hAnsi="Arial"/>
        </w:rPr>
        <w:t>Jährliches Zusatzentgelt</w:t>
      </w:r>
    </w:p>
    <w:p>
      <w:pPr>
        <w:pStyle w:val="Normal"/>
        <w:numPr>
          <w:ilvl w:val="0"/>
          <w:numId w:val="1"/>
        </w:numPr>
        <w:spacing w:before="0" w:afterAutospacing="1"/>
        <w:rPr>
          <w:rFonts w:ascii="Arial" w:hAnsi="Arial" w:cs="Arial"/>
          <w:u w:val="single"/>
        </w:rPr>
      </w:pPr>
      <w:r>
        <w:rPr>
          <w:rFonts w:cs="Arial" w:ascii="Arial" w:hAnsi="Arial"/>
          <w:u w:val="single"/>
        </w:rPr>
        <w:t xml:space="preserve">Eine Weiterbeschäftigung über den Projektzeitraum hinaus wird angestrebt. </w:t>
      </w:r>
    </w:p>
    <w:p>
      <w:pPr>
        <w:pStyle w:val="Normal"/>
        <w:spacing w:beforeAutospacing="1" w:afterAutospacing="1"/>
        <w:ind w:left="720" w:hanging="0"/>
        <w:rPr>
          <w:rFonts w:ascii="Arial" w:hAnsi="Arial" w:cs="Arial"/>
        </w:rPr>
      </w:pPr>
      <w:r>
        <w:rPr>
          <w:rFonts w:cs="Arial" w:ascii="Arial" w:hAnsi="Arial"/>
        </w:rPr>
      </w:r>
    </w:p>
    <w:p>
      <w:pPr>
        <w:pStyle w:val="NormalWeb"/>
        <w:spacing w:before="280" w:after="280"/>
        <w:rPr>
          <w:rFonts w:ascii="Arial" w:hAnsi="Arial" w:cs="Arial"/>
        </w:rPr>
      </w:pPr>
      <w:r>
        <w:rPr>
          <w:rFonts w:cs="Arial" w:ascii="Arial" w:hAnsi="Arial"/>
        </w:rPr>
        <w:t>Bei Rückfragen wenden Sie sich bitte an Birgit Elbracht, Tel. 05651-33 770 14 oder</w:t>
      </w:r>
    </w:p>
    <w:p>
      <w:pPr>
        <w:pStyle w:val="NormalWeb"/>
        <w:spacing w:before="280" w:after="280"/>
        <w:rPr>
          <w:rFonts w:ascii="Arial" w:hAnsi="Arial" w:cs="Arial"/>
        </w:rPr>
      </w:pPr>
      <w:r>
        <w:rPr>
          <w:rFonts w:cs="Arial" w:ascii="Arial" w:hAnsi="Arial"/>
        </w:rPr>
        <w:t>birgit.elbracht@fbs-werra-meissner.de</w:t>
      </w:r>
    </w:p>
    <w:p>
      <w:pPr>
        <w:pStyle w:val="NormalWeb"/>
        <w:spacing w:before="280" w:after="280"/>
        <w:rPr>
          <w:rFonts w:ascii="Arial" w:hAnsi="Arial" w:cs="Arial"/>
        </w:rPr>
      </w:pPr>
      <w:r>
        <w:rPr>
          <w:rFonts w:cs="Arial" w:ascii="Arial" w:hAnsi="Arial"/>
        </w:rPr>
        <w:t>Ihre Bewerbung (gerne per E-Mail) senden Sie uns bitte bis 18.02.2021 an folgende</w:t>
      </w:r>
    </w:p>
    <w:p>
      <w:pPr>
        <w:pStyle w:val="NormalWeb"/>
        <w:spacing w:before="280" w:after="280"/>
        <w:rPr>
          <w:rFonts w:ascii="Arial" w:hAnsi="Arial" w:cs="Arial"/>
        </w:rPr>
      </w:pPr>
      <w:r>
        <w:rPr>
          <w:rFonts w:cs="Arial" w:ascii="Arial" w:hAnsi="Arial"/>
        </w:rPr>
        <w:t>Adresse: mgh@fbs-werra-meissner.de</w:t>
      </w:r>
    </w:p>
    <w:p>
      <w:pPr>
        <w:pStyle w:val="Default"/>
        <w:spacing w:before="280" w:after="280"/>
        <w:rPr>
          <w:rFonts w:ascii="Arial" w:hAnsi="Arial" w:cs="Arial"/>
        </w:rPr>
      </w:pPr>
      <w:r>
        <w:rPr>
          <w:rFonts w:cs="Arial" w:ascii="Arial" w:hAnsi="Arial"/>
        </w:rPr>
        <w:t>Bei Bewerbungen per Post, senden Sie Ihre Bewerbungsunterlagen immer in Kopie und nicht in Mappen mit Originalen.</w:t>
      </w:r>
      <w:r>
        <w:rPr>
          <w:rFonts w:cs="Arial" w:ascii="Arial" w:hAnsi="Arial"/>
          <w:b/>
          <w:bCs/>
        </w:rPr>
        <w:t xml:space="preserve"> Es erfolgt keine Rücksendung</w:t>
      </w:r>
      <w:r>
        <w:rPr>
          <w:rFonts w:cs="Arial" w:ascii="Arial" w:hAnsi="Arial"/>
        </w:rPr>
        <w:t>. Alle überlassenen Daten werden unter Beachtung des Datenschutzes behandelt und gelöscht bzw. vernichtet.</w:t>
      </w:r>
    </w:p>
    <w:sectPr>
      <w:footerReference w:type="default" r:id="rId3"/>
      <w:type w:val="nextPage"/>
      <w:pgSz w:w="11906" w:h="16838"/>
      <w:pgMar w:left="1418" w:right="1418" w:header="0" w:top="1418"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1418" w:leader="none"/>
        <w:tab w:val="center" w:pos="4536" w:leader="none"/>
        <w:tab w:val="right" w:pos="9072" w:leader="none"/>
      </w:tabs>
      <w:rPr>
        <w:rFonts w:ascii="Arial" w:hAnsi="Arial" w:cs="Arial"/>
        <w:sz w:val="16"/>
        <w:szCs w:val="16"/>
      </w:rPr>
    </w:pPr>
    <w:r>
      <w:rPr>
        <w:rFonts w:cs="Arial" w:ascii="Arial" w:hAnsi="Arial"/>
        <w:sz w:val="16"/>
        <w:szCs w:val="16"/>
      </w:rPr>
      <w:t>Konto:</w:t>
      <w:tab/>
      <w:t>Sparkasse Werra-Meißner</w:t>
      <w:tab/>
      <w:t>BIC: HELADEF1ESW</w:t>
      <w:tab/>
      <w:t>IBAN: DE45 5225 0030 0000 0712 25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Jc w:val="left"/>
      <w:pPr>
        <w:tabs>
          <w:tab w:val="num" w:pos="0"/>
        </w:tabs>
        <w:ind w:left="1352" w:hanging="360"/>
      </w:pPr>
      <w:rPr>
        <w:rFonts w:ascii="Wingdings" w:hAnsi="Wingdings" w:cs="Wingdings" w:hint="default"/>
      </w:rPr>
    </w:lvl>
    <w:lvl w:ilvl="1">
      <w:start w:val="1"/>
      <w:numFmt w:val="bullet"/>
      <w:lvlText w:val="o"/>
      <w:lvlJc w:val="left"/>
      <w:pPr>
        <w:tabs>
          <w:tab w:val="num" w:pos="0"/>
        </w:tabs>
        <w:ind w:left="2072" w:hanging="360"/>
      </w:pPr>
      <w:rPr>
        <w:rFonts w:ascii="Courier New" w:hAnsi="Courier New" w:cs="Courier New" w:hint="default"/>
      </w:rPr>
    </w:lvl>
    <w:lvl w:ilvl="2">
      <w:start w:val="1"/>
      <w:numFmt w:val="bullet"/>
      <w:lvlText w:val=""/>
      <w:lvlJc w:val="left"/>
      <w:pPr>
        <w:tabs>
          <w:tab w:val="num" w:pos="0"/>
        </w:tabs>
        <w:ind w:left="2792" w:hanging="360"/>
      </w:pPr>
      <w:rPr>
        <w:rFonts w:ascii="Wingdings" w:hAnsi="Wingdings" w:cs="Wingdings" w:hint="default"/>
      </w:rPr>
    </w:lvl>
    <w:lvl w:ilvl="3">
      <w:start w:val="1"/>
      <w:numFmt w:val="bullet"/>
      <w:lvlText w:val=""/>
      <w:lvlJc w:val="left"/>
      <w:pPr>
        <w:tabs>
          <w:tab w:val="num" w:pos="0"/>
        </w:tabs>
        <w:ind w:left="3512" w:hanging="360"/>
      </w:pPr>
      <w:rPr>
        <w:rFonts w:ascii="Symbol" w:hAnsi="Symbol" w:cs="Symbol" w:hint="default"/>
      </w:rPr>
    </w:lvl>
    <w:lvl w:ilvl="4">
      <w:start w:val="1"/>
      <w:numFmt w:val="bullet"/>
      <w:lvlText w:val="o"/>
      <w:lvlJc w:val="left"/>
      <w:pPr>
        <w:tabs>
          <w:tab w:val="num" w:pos="0"/>
        </w:tabs>
        <w:ind w:left="4232" w:hanging="360"/>
      </w:pPr>
      <w:rPr>
        <w:rFonts w:ascii="Courier New" w:hAnsi="Courier New" w:cs="Courier New" w:hint="default"/>
      </w:rPr>
    </w:lvl>
    <w:lvl w:ilvl="5">
      <w:start w:val="1"/>
      <w:numFmt w:val="bullet"/>
      <w:lvlText w:val=""/>
      <w:lvlJc w:val="left"/>
      <w:pPr>
        <w:tabs>
          <w:tab w:val="num" w:pos="0"/>
        </w:tabs>
        <w:ind w:left="4952" w:hanging="360"/>
      </w:pPr>
      <w:rPr>
        <w:rFonts w:ascii="Wingdings" w:hAnsi="Wingdings" w:cs="Wingdings" w:hint="default"/>
      </w:rPr>
    </w:lvl>
    <w:lvl w:ilvl="6">
      <w:start w:val="1"/>
      <w:numFmt w:val="bullet"/>
      <w:lvlText w:val=""/>
      <w:lvlJc w:val="left"/>
      <w:pPr>
        <w:tabs>
          <w:tab w:val="num" w:pos="0"/>
        </w:tabs>
        <w:ind w:left="5672" w:hanging="360"/>
      </w:pPr>
      <w:rPr>
        <w:rFonts w:ascii="Symbol" w:hAnsi="Symbol" w:cs="Symbol" w:hint="default"/>
      </w:rPr>
    </w:lvl>
    <w:lvl w:ilvl="7">
      <w:start w:val="1"/>
      <w:numFmt w:val="bullet"/>
      <w:lvlText w:val="o"/>
      <w:lvlJc w:val="left"/>
      <w:pPr>
        <w:tabs>
          <w:tab w:val="num" w:pos="0"/>
        </w:tabs>
        <w:ind w:left="6392" w:hanging="360"/>
      </w:pPr>
      <w:rPr>
        <w:rFonts w:ascii="Courier New" w:hAnsi="Courier New" w:cs="Courier New" w:hint="default"/>
      </w:rPr>
    </w:lvl>
    <w:lvl w:ilvl="8">
      <w:start w:val="1"/>
      <w:numFmt w:val="bullet"/>
      <w:lvlText w:val=""/>
      <w:lvlJc w:val="left"/>
      <w:pPr>
        <w:tabs>
          <w:tab w:val="num" w:pos="0"/>
        </w:tabs>
        <w:ind w:left="7112" w:hanging="360"/>
      </w:pPr>
      <w:rPr>
        <w:rFonts w:ascii="Wingdings" w:hAnsi="Wingdings" w:cs="Wingdings" w:hint="default"/>
      </w:rPr>
    </w:lvl>
  </w:abstractNum>
  <w:abstractNum w:abstractNumId="3">
    <w:lvl w:ilvl="0">
      <w:start w:val="1"/>
      <w:numFmt w:val="bullet"/>
      <w:lvlText w:val=""/>
      <w:lvlJc w:val="left"/>
      <w:pPr>
        <w:tabs>
          <w:tab w:val="num" w:pos="0"/>
        </w:tabs>
        <w:ind w:left="2130" w:hanging="360"/>
      </w:pPr>
      <w:rPr>
        <w:rFonts w:ascii="Symbol" w:hAnsi="Symbol" w:cs="Symbol" w:hint="default"/>
      </w:rPr>
    </w:lvl>
    <w:lvl w:ilvl="1">
      <w:start w:val="1"/>
      <w:numFmt w:val="bullet"/>
      <w:lvlText w:val="o"/>
      <w:lvlJc w:val="left"/>
      <w:pPr>
        <w:tabs>
          <w:tab w:val="num" w:pos="0"/>
        </w:tabs>
        <w:ind w:left="2850" w:hanging="360"/>
      </w:pPr>
      <w:rPr>
        <w:rFonts w:ascii="Courier New" w:hAnsi="Courier New" w:cs="Courier New" w:hint="default"/>
      </w:rPr>
    </w:lvl>
    <w:lvl w:ilvl="2">
      <w:start w:val="1"/>
      <w:numFmt w:val="bullet"/>
      <w:lvlText w:val=""/>
      <w:lvlJc w:val="left"/>
      <w:pPr>
        <w:tabs>
          <w:tab w:val="num" w:pos="0"/>
        </w:tabs>
        <w:ind w:left="3570" w:hanging="360"/>
      </w:pPr>
      <w:rPr>
        <w:rFonts w:ascii="Wingdings" w:hAnsi="Wingdings" w:cs="Wingdings" w:hint="default"/>
      </w:rPr>
    </w:lvl>
    <w:lvl w:ilvl="3">
      <w:start w:val="1"/>
      <w:numFmt w:val="bullet"/>
      <w:lvlText w:val=""/>
      <w:lvlJc w:val="left"/>
      <w:pPr>
        <w:tabs>
          <w:tab w:val="num" w:pos="0"/>
        </w:tabs>
        <w:ind w:left="4290" w:hanging="360"/>
      </w:pPr>
      <w:rPr>
        <w:rFonts w:ascii="Symbol" w:hAnsi="Symbol" w:cs="Symbol" w:hint="default"/>
      </w:rPr>
    </w:lvl>
    <w:lvl w:ilvl="4">
      <w:start w:val="1"/>
      <w:numFmt w:val="bullet"/>
      <w:lvlText w:val="o"/>
      <w:lvlJc w:val="left"/>
      <w:pPr>
        <w:tabs>
          <w:tab w:val="num" w:pos="0"/>
        </w:tabs>
        <w:ind w:left="5010" w:hanging="360"/>
      </w:pPr>
      <w:rPr>
        <w:rFonts w:ascii="Courier New" w:hAnsi="Courier New" w:cs="Courier New" w:hint="default"/>
      </w:rPr>
    </w:lvl>
    <w:lvl w:ilvl="5">
      <w:start w:val="1"/>
      <w:numFmt w:val="bullet"/>
      <w:lvlText w:val=""/>
      <w:lvlJc w:val="left"/>
      <w:pPr>
        <w:tabs>
          <w:tab w:val="num" w:pos="0"/>
        </w:tabs>
        <w:ind w:left="5730" w:hanging="360"/>
      </w:pPr>
      <w:rPr>
        <w:rFonts w:ascii="Wingdings" w:hAnsi="Wingdings" w:cs="Wingdings" w:hint="default"/>
      </w:rPr>
    </w:lvl>
    <w:lvl w:ilvl="6">
      <w:start w:val="1"/>
      <w:numFmt w:val="bullet"/>
      <w:lvlText w:val=""/>
      <w:lvlJc w:val="left"/>
      <w:pPr>
        <w:tabs>
          <w:tab w:val="num" w:pos="0"/>
        </w:tabs>
        <w:ind w:left="6450" w:hanging="360"/>
      </w:pPr>
      <w:rPr>
        <w:rFonts w:ascii="Symbol" w:hAnsi="Symbol" w:cs="Symbol" w:hint="default"/>
      </w:rPr>
    </w:lvl>
    <w:lvl w:ilvl="7">
      <w:start w:val="1"/>
      <w:numFmt w:val="bullet"/>
      <w:lvlText w:val="o"/>
      <w:lvlJc w:val="left"/>
      <w:pPr>
        <w:tabs>
          <w:tab w:val="num" w:pos="0"/>
        </w:tabs>
        <w:ind w:left="7170" w:hanging="360"/>
      </w:pPr>
      <w:rPr>
        <w:rFonts w:ascii="Courier New" w:hAnsi="Courier New" w:cs="Courier New" w:hint="default"/>
      </w:rPr>
    </w:lvl>
    <w:lvl w:ilvl="8">
      <w:start w:val="1"/>
      <w:numFmt w:val="bullet"/>
      <w:lvlText w:val=""/>
      <w:lvlJc w:val="left"/>
      <w:pPr>
        <w:tabs>
          <w:tab w:val="num" w:pos="0"/>
        </w:tabs>
        <w:ind w:left="7890" w:hanging="360"/>
      </w:pPr>
      <w:rPr>
        <w:rFonts w:ascii="Wingdings" w:hAnsi="Wingdings" w:cs="Wingdings" w:hint="default"/>
      </w:rPr>
    </w:lvl>
  </w:abstractNum>
  <w:abstractNum w:abstractNumId="4">
    <w:lvl w:ilvl="0">
      <w:start w:val="1"/>
      <w:numFmt w:val="bullet"/>
      <w:lvlText w:val=""/>
      <w:lvlJc w:val="left"/>
      <w:pPr>
        <w:tabs>
          <w:tab w:val="num" w:pos="0"/>
        </w:tabs>
        <w:ind w:left="1575" w:hanging="360"/>
      </w:pPr>
      <w:rPr>
        <w:rFonts w:ascii="Wingdings" w:hAnsi="Wingdings" w:cs="Wingdings" w:hint="default"/>
      </w:rPr>
    </w:lvl>
    <w:lvl w:ilvl="1">
      <w:start w:val="1"/>
      <w:numFmt w:val="bullet"/>
      <w:lvlText w:val="o"/>
      <w:lvlJc w:val="left"/>
      <w:pPr>
        <w:tabs>
          <w:tab w:val="num" w:pos="0"/>
        </w:tabs>
        <w:ind w:left="2295" w:hanging="360"/>
      </w:pPr>
      <w:rPr>
        <w:rFonts w:ascii="Courier New" w:hAnsi="Courier New" w:cs="Courier New" w:hint="default"/>
      </w:rPr>
    </w:lvl>
    <w:lvl w:ilvl="2">
      <w:start w:val="1"/>
      <w:numFmt w:val="bullet"/>
      <w:lvlText w:val=""/>
      <w:lvlJc w:val="left"/>
      <w:pPr>
        <w:tabs>
          <w:tab w:val="num" w:pos="0"/>
        </w:tabs>
        <w:ind w:left="3015" w:hanging="360"/>
      </w:pPr>
      <w:rPr>
        <w:rFonts w:ascii="Wingdings" w:hAnsi="Wingdings" w:cs="Wingdings" w:hint="default"/>
      </w:rPr>
    </w:lvl>
    <w:lvl w:ilvl="3">
      <w:start w:val="1"/>
      <w:numFmt w:val="bullet"/>
      <w:lvlText w:val=""/>
      <w:lvlJc w:val="left"/>
      <w:pPr>
        <w:tabs>
          <w:tab w:val="num" w:pos="0"/>
        </w:tabs>
        <w:ind w:left="3735" w:hanging="360"/>
      </w:pPr>
      <w:rPr>
        <w:rFonts w:ascii="Symbol" w:hAnsi="Symbol" w:cs="Symbol" w:hint="default"/>
      </w:rPr>
    </w:lvl>
    <w:lvl w:ilvl="4">
      <w:start w:val="1"/>
      <w:numFmt w:val="bullet"/>
      <w:lvlText w:val="o"/>
      <w:lvlJc w:val="left"/>
      <w:pPr>
        <w:tabs>
          <w:tab w:val="num" w:pos="0"/>
        </w:tabs>
        <w:ind w:left="4455" w:hanging="360"/>
      </w:pPr>
      <w:rPr>
        <w:rFonts w:ascii="Courier New" w:hAnsi="Courier New" w:cs="Courier New" w:hint="default"/>
      </w:rPr>
    </w:lvl>
    <w:lvl w:ilvl="5">
      <w:start w:val="1"/>
      <w:numFmt w:val="bullet"/>
      <w:lvlText w:val=""/>
      <w:lvlJc w:val="left"/>
      <w:pPr>
        <w:tabs>
          <w:tab w:val="num" w:pos="0"/>
        </w:tabs>
        <w:ind w:left="5175" w:hanging="360"/>
      </w:pPr>
      <w:rPr>
        <w:rFonts w:ascii="Wingdings" w:hAnsi="Wingdings" w:cs="Wingdings" w:hint="default"/>
      </w:rPr>
    </w:lvl>
    <w:lvl w:ilvl="6">
      <w:start w:val="1"/>
      <w:numFmt w:val="bullet"/>
      <w:lvlText w:val=""/>
      <w:lvlJc w:val="left"/>
      <w:pPr>
        <w:tabs>
          <w:tab w:val="num" w:pos="0"/>
        </w:tabs>
        <w:ind w:left="5895" w:hanging="360"/>
      </w:pPr>
      <w:rPr>
        <w:rFonts w:ascii="Symbol" w:hAnsi="Symbol" w:cs="Symbol" w:hint="default"/>
      </w:rPr>
    </w:lvl>
    <w:lvl w:ilvl="7">
      <w:start w:val="1"/>
      <w:numFmt w:val="bullet"/>
      <w:lvlText w:val="o"/>
      <w:lvlJc w:val="left"/>
      <w:pPr>
        <w:tabs>
          <w:tab w:val="num" w:pos="0"/>
        </w:tabs>
        <w:ind w:left="6615" w:hanging="360"/>
      </w:pPr>
      <w:rPr>
        <w:rFonts w:ascii="Courier New" w:hAnsi="Courier New" w:cs="Courier New" w:hint="default"/>
      </w:rPr>
    </w:lvl>
    <w:lvl w:ilvl="8">
      <w:start w:val="1"/>
      <w:numFmt w:val="bullet"/>
      <w:lvlText w:val=""/>
      <w:lvlJc w:val="left"/>
      <w:pPr>
        <w:tabs>
          <w:tab w:val="num" w:pos="0"/>
        </w:tabs>
        <w:ind w:left="7335"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jc w:val="center"/>
      <w:outlineLvl w:val="0"/>
    </w:pPr>
    <w:rPr>
      <w:rFonts w:ascii="Verdana" w:hAnsi="Verdana"/>
      <w:b/>
      <w:bCs/>
      <w:u w:val="singl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qFormat/>
    <w:rsid w:val="00b008c0"/>
    <w:rPr>
      <w:sz w:val="24"/>
      <w:szCs w:val="24"/>
    </w:rPr>
  </w:style>
  <w:style w:type="character" w:styleId="FuzeileZchn" w:customStyle="1">
    <w:name w:val="Fußzeile Zchn"/>
    <w:basedOn w:val="DefaultParagraphFont"/>
    <w:link w:val="Fuzeile"/>
    <w:uiPriority w:val="99"/>
    <w:qFormat/>
    <w:rsid w:val="00b008c0"/>
    <w:rPr>
      <w:sz w:val="24"/>
      <w:szCs w:val="24"/>
    </w:rPr>
  </w:style>
  <w:style w:type="character" w:styleId="SprechblasentextZchn" w:customStyle="1">
    <w:name w:val="Sprechblasentext Zchn"/>
    <w:basedOn w:val="DefaultParagraphFont"/>
    <w:link w:val="Sprechblasentext"/>
    <w:qFormat/>
    <w:rsid w:val="00b008c0"/>
    <w:rPr>
      <w:rFonts w:ascii="Tahoma" w:hAnsi="Tahoma" w:cs="Tahoma"/>
      <w:sz w:val="16"/>
      <w:szCs w:val="16"/>
    </w:rPr>
  </w:style>
  <w:style w:type="character" w:styleId="Internetverknpfung">
    <w:name w:val="Internetverknüpfung"/>
    <w:basedOn w:val="DefaultParagraphFont"/>
    <w:rsid w:val="00117dd0"/>
    <w:rPr>
      <w:color w:val="0000FF"/>
      <w:u w:val="single"/>
    </w:rPr>
  </w:style>
  <w:style w:type="character" w:styleId="Strong">
    <w:name w:val="Strong"/>
    <w:basedOn w:val="DefaultParagraphFont"/>
    <w:uiPriority w:val="22"/>
    <w:qFormat/>
    <w:rsid w:val="00172b7d"/>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rPr>
      <w:rFonts w:ascii="Verdana" w:hAnsi="Verdana"/>
      <w:sz w:val="20"/>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link w:val="KopfzeileZchn"/>
    <w:rsid w:val="00b008c0"/>
    <w:pPr>
      <w:tabs>
        <w:tab w:val="clear" w:pos="708"/>
        <w:tab w:val="center" w:pos="4536" w:leader="none"/>
        <w:tab w:val="right" w:pos="9072" w:leader="none"/>
      </w:tabs>
    </w:pPr>
    <w:rPr/>
  </w:style>
  <w:style w:type="paragraph" w:styleId="Fuzeile">
    <w:name w:val="Footer"/>
    <w:basedOn w:val="Normal"/>
    <w:link w:val="FuzeileZchn"/>
    <w:uiPriority w:val="99"/>
    <w:rsid w:val="00b008c0"/>
    <w:pPr>
      <w:tabs>
        <w:tab w:val="clear" w:pos="708"/>
        <w:tab w:val="center" w:pos="4536" w:leader="none"/>
        <w:tab w:val="right" w:pos="9072" w:leader="none"/>
      </w:tabs>
    </w:pPr>
    <w:rPr/>
  </w:style>
  <w:style w:type="paragraph" w:styleId="BalloonText">
    <w:name w:val="Balloon Text"/>
    <w:basedOn w:val="Normal"/>
    <w:link w:val="SprechblasentextZchn"/>
    <w:qFormat/>
    <w:rsid w:val="00b008c0"/>
    <w:pPr/>
    <w:rPr>
      <w:rFonts w:ascii="Tahoma" w:hAnsi="Tahoma" w:cs="Tahoma"/>
      <w:sz w:val="16"/>
      <w:szCs w:val="16"/>
    </w:rPr>
  </w:style>
  <w:style w:type="paragraph" w:styleId="Default" w:customStyle="1">
    <w:name w:val="default"/>
    <w:basedOn w:val="Normal"/>
    <w:uiPriority w:val="99"/>
    <w:qFormat/>
    <w:rsid w:val="00172b7d"/>
    <w:pPr>
      <w:spacing w:beforeAutospacing="1" w:afterAutospacing="1"/>
    </w:pPr>
    <w:rPr/>
  </w:style>
  <w:style w:type="paragraph" w:styleId="NormalWeb">
    <w:name w:val="Normal (Web)"/>
    <w:basedOn w:val="Normal"/>
    <w:uiPriority w:val="99"/>
    <w:unhideWhenUsed/>
    <w:qFormat/>
    <w:rsid w:val="00234f16"/>
    <w:pPr>
      <w:spacing w:beforeAutospacing="1" w:afterAutospacing="1"/>
    </w:pPr>
    <w:rPr/>
  </w:style>
  <w:style w:type="paragraph" w:styleId="ListParagraph">
    <w:name w:val="List Paragraph"/>
    <w:basedOn w:val="Normal"/>
    <w:uiPriority w:val="34"/>
    <w:qFormat/>
    <w:rsid w:val="00a7118f"/>
    <w:pPr>
      <w:spacing w:lineRule="auto" w:line="254"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EA5B-0500-4C44-A31D-EC966C9D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Stellenausschreibung Erzieher</Template>
  <TotalTime>0</TotalTime>
  <Application>LibreOffice/7.0.0.3$Windows_X86_64 LibreOffice_project/8061b3e9204bef6b321a21033174034a5e2ea88e</Application>
  <Pages>2</Pages>
  <Words>419</Words>
  <Characters>2899</Characters>
  <CharactersWithSpaces>3247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2021-01-25T14:31:00Z</dcterms:created>
  <dc:creator>Daniela Reimann</dc:creator>
  <dc:description/>
  <dc:language>de-DE</dc:language>
  <cp:lastModifiedBy/>
  <cp:lastPrinted>2021-01-15T06:17:00Z</cp:lastPrinted>
  <dcterms:modified xsi:type="dcterms:W3CDTF">2021-01-29T15:57:44Z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